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11" w:rsidRPr="003E210D" w:rsidRDefault="00534C11" w:rsidP="00534C11">
      <w:pPr>
        <w:jc w:val="right"/>
        <w:rPr>
          <w:rFonts w:ascii="Times New Roman" w:hAnsi="Times New Roman"/>
          <w:i/>
          <w:iCs/>
        </w:rPr>
      </w:pPr>
      <w:r w:rsidRPr="003E210D">
        <w:rPr>
          <w:rFonts w:ascii="Times New Roman" w:hAnsi="Times New Roman"/>
          <w:i/>
          <w:iCs/>
        </w:rPr>
        <w:t>Приложение № ___</w:t>
      </w:r>
    </w:p>
    <w:p w:rsidR="00534C11" w:rsidRPr="00534C11" w:rsidRDefault="00534C11" w:rsidP="00534C11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1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534C11" w:rsidRPr="00534C11" w:rsidRDefault="00534C11" w:rsidP="00534C11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1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</w:p>
    <w:p w:rsidR="00534C11" w:rsidRPr="00534C11" w:rsidRDefault="00534C11" w:rsidP="00534C11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1">
        <w:rPr>
          <w:rFonts w:ascii="Times New Roman" w:hAnsi="Times New Roman" w:cs="Times New Roman"/>
          <w:b/>
          <w:sz w:val="28"/>
          <w:szCs w:val="28"/>
        </w:rPr>
        <w:t>«Специальное профессиональное училище закрытого типа»</w:t>
      </w:r>
    </w:p>
    <w:tbl>
      <w:tblPr>
        <w:tblW w:w="9648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3"/>
        <w:gridCol w:w="171"/>
        <w:gridCol w:w="1740"/>
        <w:gridCol w:w="297"/>
        <w:gridCol w:w="1931"/>
        <w:gridCol w:w="598"/>
        <w:gridCol w:w="752"/>
        <w:gridCol w:w="225"/>
        <w:gridCol w:w="1401"/>
        <w:gridCol w:w="212"/>
        <w:gridCol w:w="1348"/>
      </w:tblGrid>
      <w:tr w:rsidR="00534C11" w:rsidRPr="00534C11" w:rsidTr="0076328E">
        <w:tc>
          <w:tcPr>
            <w:tcW w:w="5112" w:type="dxa"/>
            <w:gridSpan w:val="5"/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>РАССМОТРЕНО</w:t>
            </w:r>
          </w:p>
        </w:tc>
        <w:tc>
          <w:tcPr>
            <w:tcW w:w="598" w:type="dxa"/>
          </w:tcPr>
          <w:p w:rsidR="00534C11" w:rsidRPr="00534C11" w:rsidRDefault="00534C11" w:rsidP="0076328E">
            <w:pPr>
              <w:pStyle w:val="TableContents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3938" w:type="dxa"/>
            <w:gridSpan w:val="5"/>
          </w:tcPr>
          <w:p w:rsidR="00534C11" w:rsidRPr="00534C11" w:rsidRDefault="00534C11" w:rsidP="0076328E">
            <w:pPr>
              <w:pStyle w:val="TableContents"/>
              <w:snapToGrid w:val="0"/>
              <w:jc w:val="right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>УТВЕРЖДАЮ</w:t>
            </w:r>
          </w:p>
        </w:tc>
      </w:tr>
      <w:tr w:rsidR="00534C11" w:rsidRPr="00534C11" w:rsidTr="0076328E">
        <w:tc>
          <w:tcPr>
            <w:tcW w:w="5112" w:type="dxa"/>
            <w:gridSpan w:val="5"/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 xml:space="preserve">На заседании методической комиссии </w:t>
            </w:r>
          </w:p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>Председатель методической комиссии</w:t>
            </w:r>
          </w:p>
        </w:tc>
        <w:tc>
          <w:tcPr>
            <w:tcW w:w="598" w:type="dxa"/>
          </w:tcPr>
          <w:p w:rsidR="00534C11" w:rsidRPr="00534C11" w:rsidRDefault="00534C11" w:rsidP="0076328E">
            <w:pPr>
              <w:pStyle w:val="TableContents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3938" w:type="dxa"/>
            <w:gridSpan w:val="5"/>
          </w:tcPr>
          <w:p w:rsidR="00534C11" w:rsidRPr="00534C11" w:rsidRDefault="00534C11" w:rsidP="0076328E">
            <w:pPr>
              <w:pStyle w:val="TableContents"/>
              <w:snapToGrid w:val="0"/>
              <w:jc w:val="right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>и.о. директора</w:t>
            </w:r>
          </w:p>
        </w:tc>
      </w:tr>
      <w:tr w:rsidR="00534C11" w:rsidRPr="00534C11" w:rsidTr="0076328E">
        <w:tc>
          <w:tcPr>
            <w:tcW w:w="5112" w:type="dxa"/>
            <w:gridSpan w:val="5"/>
            <w:tcBorders>
              <w:bottom w:val="single" w:sz="1" w:space="0" w:color="000000"/>
            </w:tcBorders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598" w:type="dxa"/>
          </w:tcPr>
          <w:p w:rsidR="00534C11" w:rsidRPr="00534C11" w:rsidRDefault="00534C11" w:rsidP="0076328E">
            <w:pPr>
              <w:pStyle w:val="TableContents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3938" w:type="dxa"/>
            <w:gridSpan w:val="5"/>
            <w:tcBorders>
              <w:bottom w:val="single" w:sz="1" w:space="0" w:color="000000"/>
            </w:tcBorders>
          </w:tcPr>
          <w:p w:rsidR="00534C11" w:rsidRPr="00534C11" w:rsidRDefault="00534C11" w:rsidP="0076328E">
            <w:pPr>
              <w:pStyle w:val="TableContents"/>
              <w:snapToGrid w:val="0"/>
              <w:jc w:val="right"/>
              <w:rPr>
                <w:rFonts w:eastAsia="Times New Roman CYR"/>
                <w:sz w:val="28"/>
                <w:szCs w:val="28"/>
              </w:rPr>
            </w:pPr>
          </w:p>
        </w:tc>
      </w:tr>
      <w:tr w:rsidR="00534C11" w:rsidRPr="00534C11" w:rsidTr="0076328E">
        <w:tc>
          <w:tcPr>
            <w:tcW w:w="5112" w:type="dxa"/>
            <w:gridSpan w:val="5"/>
          </w:tcPr>
          <w:p w:rsidR="00534C11" w:rsidRPr="00534C11" w:rsidRDefault="00534C11" w:rsidP="0076328E">
            <w:pPr>
              <w:pStyle w:val="TableContents"/>
              <w:snapToGrid w:val="0"/>
              <w:rPr>
                <w:sz w:val="28"/>
                <w:szCs w:val="28"/>
              </w:rPr>
            </w:pPr>
            <w:r w:rsidRPr="00534C11">
              <w:rPr>
                <w:sz w:val="28"/>
                <w:szCs w:val="28"/>
              </w:rPr>
              <w:t xml:space="preserve">О.В. </w:t>
            </w:r>
            <w:proofErr w:type="spellStart"/>
            <w:r w:rsidRPr="00534C11">
              <w:rPr>
                <w:sz w:val="28"/>
                <w:szCs w:val="28"/>
              </w:rPr>
              <w:t>Задесенская</w:t>
            </w:r>
            <w:proofErr w:type="spellEnd"/>
          </w:p>
        </w:tc>
        <w:tc>
          <w:tcPr>
            <w:tcW w:w="598" w:type="dxa"/>
          </w:tcPr>
          <w:p w:rsidR="00534C11" w:rsidRPr="00534C11" w:rsidRDefault="00534C11" w:rsidP="0076328E">
            <w:pPr>
              <w:pStyle w:val="TableContents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3938" w:type="dxa"/>
            <w:gridSpan w:val="5"/>
          </w:tcPr>
          <w:p w:rsidR="00534C11" w:rsidRPr="00534C11" w:rsidRDefault="00534C11" w:rsidP="0076328E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534C11">
              <w:rPr>
                <w:sz w:val="28"/>
                <w:szCs w:val="28"/>
              </w:rPr>
              <w:t xml:space="preserve">О.Н. </w:t>
            </w:r>
            <w:proofErr w:type="spellStart"/>
            <w:r w:rsidRPr="00534C11">
              <w:rPr>
                <w:sz w:val="28"/>
                <w:szCs w:val="28"/>
              </w:rPr>
              <w:t>Ковкова</w:t>
            </w:r>
            <w:proofErr w:type="spellEnd"/>
          </w:p>
        </w:tc>
      </w:tr>
      <w:tr w:rsidR="00534C11" w:rsidRPr="00534C11" w:rsidTr="0076328E">
        <w:tc>
          <w:tcPr>
            <w:tcW w:w="973" w:type="dxa"/>
            <w:tcBorders>
              <w:bottom w:val="single" w:sz="1" w:space="0" w:color="000000"/>
            </w:tcBorders>
            <w:vAlign w:val="bottom"/>
          </w:tcPr>
          <w:p w:rsidR="00534C11" w:rsidRPr="00534C11" w:rsidRDefault="00534C11" w:rsidP="0076328E">
            <w:pPr>
              <w:pStyle w:val="TableContents"/>
              <w:snapToGrid w:val="0"/>
              <w:jc w:val="right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71" w:type="dxa"/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1" w:space="0" w:color="000000"/>
            </w:tcBorders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97" w:type="dxa"/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1" w:space="0" w:color="000000"/>
            </w:tcBorders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598" w:type="dxa"/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3938" w:type="dxa"/>
            <w:gridSpan w:val="5"/>
            <w:tcBorders>
              <w:bottom w:val="single" w:sz="1" w:space="0" w:color="000000"/>
            </w:tcBorders>
            <w:vAlign w:val="bottom"/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 xml:space="preserve">Приказ № 87 от 02.10.2015 </w:t>
            </w:r>
          </w:p>
        </w:tc>
      </w:tr>
      <w:tr w:rsidR="00534C11" w:rsidRPr="00534C11" w:rsidTr="0076328E">
        <w:tc>
          <w:tcPr>
            <w:tcW w:w="973" w:type="dxa"/>
            <w:tcBorders>
              <w:bottom w:val="single" w:sz="1" w:space="0" w:color="000000"/>
            </w:tcBorders>
            <w:vAlign w:val="bottom"/>
          </w:tcPr>
          <w:p w:rsidR="00534C11" w:rsidRPr="00534C11" w:rsidRDefault="00534C11" w:rsidP="0076328E">
            <w:pPr>
              <w:pStyle w:val="TableContents"/>
              <w:snapToGrid w:val="0"/>
              <w:jc w:val="right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>02</w:t>
            </w:r>
          </w:p>
        </w:tc>
        <w:tc>
          <w:tcPr>
            <w:tcW w:w="171" w:type="dxa"/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1" w:space="0" w:color="000000"/>
            </w:tcBorders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>октября</w:t>
            </w:r>
          </w:p>
        </w:tc>
        <w:tc>
          <w:tcPr>
            <w:tcW w:w="297" w:type="dxa"/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1" w:space="0" w:color="000000"/>
            </w:tcBorders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>2015 год</w:t>
            </w:r>
          </w:p>
        </w:tc>
        <w:tc>
          <w:tcPr>
            <w:tcW w:w="598" w:type="dxa"/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752" w:type="dxa"/>
            <w:tcBorders>
              <w:bottom w:val="single" w:sz="1" w:space="0" w:color="000000"/>
            </w:tcBorders>
            <w:vAlign w:val="bottom"/>
          </w:tcPr>
          <w:p w:rsidR="00534C11" w:rsidRPr="00534C11" w:rsidRDefault="00534C11" w:rsidP="0076328E">
            <w:pPr>
              <w:pStyle w:val="TableContents"/>
              <w:snapToGrid w:val="0"/>
              <w:jc w:val="right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>02</w:t>
            </w:r>
          </w:p>
        </w:tc>
        <w:tc>
          <w:tcPr>
            <w:tcW w:w="225" w:type="dxa"/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401" w:type="dxa"/>
            <w:tcBorders>
              <w:bottom w:val="single" w:sz="1" w:space="0" w:color="000000"/>
            </w:tcBorders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>октября</w:t>
            </w:r>
          </w:p>
        </w:tc>
        <w:tc>
          <w:tcPr>
            <w:tcW w:w="212" w:type="dxa"/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348" w:type="dxa"/>
            <w:tcBorders>
              <w:bottom w:val="single" w:sz="1" w:space="0" w:color="000000"/>
            </w:tcBorders>
          </w:tcPr>
          <w:p w:rsidR="00534C11" w:rsidRPr="00534C11" w:rsidRDefault="00534C11" w:rsidP="0076328E">
            <w:pPr>
              <w:pStyle w:val="TableContents"/>
              <w:snapToGrid w:val="0"/>
              <w:rPr>
                <w:rFonts w:eastAsia="Times New Roman CYR"/>
                <w:sz w:val="28"/>
                <w:szCs w:val="28"/>
              </w:rPr>
            </w:pPr>
            <w:r w:rsidRPr="00534C11">
              <w:rPr>
                <w:rFonts w:eastAsia="Times New Roman CYR"/>
                <w:sz w:val="28"/>
                <w:szCs w:val="28"/>
              </w:rPr>
              <w:t>2015 год</w:t>
            </w:r>
          </w:p>
        </w:tc>
      </w:tr>
    </w:tbl>
    <w:p w:rsidR="00534C11" w:rsidRPr="00534C11" w:rsidRDefault="00534C11" w:rsidP="00534C11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32" w:rsidRPr="00534C11" w:rsidRDefault="00A74A32" w:rsidP="00E1601A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4C11" w:rsidRPr="00534C11" w:rsidRDefault="00534C11" w:rsidP="00534C1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601A" w:rsidRPr="00534C11" w:rsidRDefault="00E1601A" w:rsidP="00BC2B8C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1601A" w:rsidRPr="00534C11" w:rsidRDefault="00E1601A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C1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534C1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Start"/>
      <w:r w:rsidRPr="00534C1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534C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экзамене (квалификационном) по профессиональному модулю </w:t>
      </w:r>
    </w:p>
    <w:p w:rsidR="00E1601A" w:rsidRPr="00534C11" w:rsidRDefault="00E1601A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34C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профессиональной образовательной программы </w:t>
      </w: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Pr="00534C11" w:rsidRDefault="00534C11" w:rsidP="00E1601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11" w:rsidRPr="00534C11" w:rsidRDefault="00534C11" w:rsidP="00534C1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C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 w:rsidRPr="00534C11">
        <w:rPr>
          <w:rFonts w:ascii="Times New Roman" w:eastAsia="Times New Roman" w:hAnsi="Times New Roman" w:cs="Times New Roman"/>
          <w:b/>
          <w:bCs/>
          <w:sz w:val="28"/>
          <w:szCs w:val="28"/>
        </w:rPr>
        <w:t>Североонежск</w:t>
      </w:r>
      <w:proofErr w:type="spellEnd"/>
      <w:r w:rsidRPr="00534C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2015</w:t>
      </w:r>
    </w:p>
    <w:p w:rsidR="00534C11" w:rsidRDefault="00534C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7C8B" w:rsidRPr="00534C11" w:rsidRDefault="00F72F60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1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534C11" w:rsidRPr="00534C11" w:rsidRDefault="00534C11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60" w:rsidRPr="00534C11" w:rsidRDefault="00F72F60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Итоговой формой контроля по профессиональному модулю является экзамен (квалификационный). Он проверяет готовность обучающегося к выполнению указанного вида профессиональной деятельности и </w:t>
      </w:r>
      <w:proofErr w:type="spellStart"/>
      <w:r w:rsidRPr="00534C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34C11">
        <w:rPr>
          <w:rFonts w:ascii="Times New Roman" w:hAnsi="Times New Roman" w:cs="Times New Roman"/>
          <w:sz w:val="28"/>
          <w:szCs w:val="28"/>
        </w:rPr>
        <w:t xml:space="preserve"> компе</w:t>
      </w:r>
      <w:r w:rsidR="00007C8B" w:rsidRPr="00534C11">
        <w:rPr>
          <w:rFonts w:ascii="Times New Roman" w:hAnsi="Times New Roman" w:cs="Times New Roman"/>
          <w:sz w:val="28"/>
          <w:szCs w:val="28"/>
        </w:rPr>
        <w:t>тенций, определенных в разделе «</w:t>
      </w:r>
      <w:r w:rsidRPr="00534C11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ОПОП» ФГОС СПО и НПО. Итогом проверки является однозначное решение: </w:t>
      </w:r>
      <w:r w:rsidRPr="00534C11">
        <w:rPr>
          <w:rFonts w:ascii="Times New Roman" w:hAnsi="Times New Roman" w:cs="Times New Roman"/>
          <w:b/>
          <w:i/>
          <w:sz w:val="28"/>
          <w:szCs w:val="28"/>
        </w:rPr>
        <w:t xml:space="preserve">«вид профессиональной деятельности </w:t>
      </w:r>
      <w:proofErr w:type="gramStart"/>
      <w:r w:rsidRPr="00534C11">
        <w:rPr>
          <w:rFonts w:ascii="Times New Roman" w:hAnsi="Times New Roman" w:cs="Times New Roman"/>
          <w:b/>
          <w:i/>
          <w:sz w:val="28"/>
          <w:szCs w:val="28"/>
        </w:rPr>
        <w:t>освоен</w:t>
      </w:r>
      <w:proofErr w:type="gramEnd"/>
      <w:r w:rsidRPr="00534C11">
        <w:rPr>
          <w:rFonts w:ascii="Times New Roman" w:hAnsi="Times New Roman" w:cs="Times New Roman"/>
          <w:b/>
          <w:i/>
          <w:sz w:val="28"/>
          <w:szCs w:val="28"/>
        </w:rPr>
        <w:t>/не освоен»</w:t>
      </w:r>
      <w:r w:rsidRPr="00534C11">
        <w:rPr>
          <w:rFonts w:ascii="Times New Roman" w:hAnsi="Times New Roman" w:cs="Times New Roman"/>
          <w:sz w:val="28"/>
          <w:szCs w:val="28"/>
        </w:rPr>
        <w:t>.</w:t>
      </w:r>
    </w:p>
    <w:p w:rsidR="00F72F60" w:rsidRPr="00534C11" w:rsidRDefault="00F72F60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Итоговая аттестац</w:t>
      </w:r>
      <w:r w:rsidR="00007C8B" w:rsidRPr="00534C11">
        <w:rPr>
          <w:rFonts w:ascii="Times New Roman" w:hAnsi="Times New Roman" w:cs="Times New Roman"/>
          <w:sz w:val="28"/>
          <w:szCs w:val="28"/>
        </w:rPr>
        <w:t xml:space="preserve">ия по профессиональному модулю - </w:t>
      </w:r>
      <w:r w:rsidRPr="00534C11">
        <w:rPr>
          <w:rFonts w:ascii="Times New Roman" w:hAnsi="Times New Roman" w:cs="Times New Roman"/>
          <w:sz w:val="28"/>
          <w:szCs w:val="28"/>
        </w:rPr>
        <w:t xml:space="preserve">экзамен (квалификационный) проводится как процедура внешнего оценивания с участием представителей работодателя. </w:t>
      </w:r>
    </w:p>
    <w:p w:rsidR="00494580" w:rsidRPr="00534C11" w:rsidRDefault="00494580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Контроль освоения ПМ в цел</w:t>
      </w:r>
      <w:r w:rsidR="009403B5" w:rsidRPr="00534C11">
        <w:rPr>
          <w:rFonts w:ascii="Times New Roman" w:hAnsi="Times New Roman" w:cs="Times New Roman"/>
          <w:sz w:val="28"/>
          <w:szCs w:val="28"/>
        </w:rPr>
        <w:t xml:space="preserve">ом направлен на оценку освоения </w:t>
      </w:r>
      <w:r w:rsidRPr="00534C11">
        <w:rPr>
          <w:rFonts w:ascii="Times New Roman" w:hAnsi="Times New Roman" w:cs="Times New Roman"/>
          <w:sz w:val="28"/>
          <w:szCs w:val="28"/>
        </w:rPr>
        <w:t>квалификацией.</w:t>
      </w:r>
    </w:p>
    <w:p w:rsidR="00494580" w:rsidRPr="00534C11" w:rsidRDefault="00494580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007C8B" w:rsidRPr="00534C11">
        <w:rPr>
          <w:rFonts w:ascii="Times New Roman" w:hAnsi="Times New Roman" w:cs="Times New Roman"/>
          <w:sz w:val="28"/>
          <w:szCs w:val="28"/>
        </w:rPr>
        <w:t>(</w:t>
      </w:r>
      <w:r w:rsidRPr="00534C11">
        <w:rPr>
          <w:rFonts w:ascii="Times New Roman" w:hAnsi="Times New Roman" w:cs="Times New Roman"/>
          <w:sz w:val="28"/>
          <w:szCs w:val="28"/>
        </w:rPr>
        <w:t>квалификационный</w:t>
      </w:r>
      <w:r w:rsidR="00007C8B" w:rsidRPr="00534C11">
        <w:rPr>
          <w:rFonts w:ascii="Times New Roman" w:hAnsi="Times New Roman" w:cs="Times New Roman"/>
          <w:sz w:val="28"/>
          <w:szCs w:val="28"/>
        </w:rPr>
        <w:t>)</w:t>
      </w:r>
      <w:r w:rsidRPr="00534C11">
        <w:rPr>
          <w:rFonts w:ascii="Times New Roman" w:hAnsi="Times New Roman" w:cs="Times New Roman"/>
          <w:sz w:val="28"/>
          <w:szCs w:val="28"/>
        </w:rPr>
        <w:t xml:space="preserve"> проводится за счет объема времени, отводимого на производственную практику в рамках модуля, одновременно с зачетом по практике в один из последних дней практики по данному модулю на базе организации</w:t>
      </w:r>
      <w:r w:rsidR="009403B5" w:rsidRPr="00534C11">
        <w:rPr>
          <w:rFonts w:ascii="Times New Roman" w:hAnsi="Times New Roman" w:cs="Times New Roman"/>
          <w:sz w:val="28"/>
          <w:szCs w:val="28"/>
        </w:rPr>
        <w:t>/училища</w:t>
      </w:r>
      <w:r w:rsidRPr="00534C11">
        <w:rPr>
          <w:rFonts w:ascii="Times New Roman" w:hAnsi="Times New Roman" w:cs="Times New Roman"/>
          <w:sz w:val="28"/>
          <w:szCs w:val="28"/>
        </w:rPr>
        <w:t>.</w:t>
      </w:r>
    </w:p>
    <w:p w:rsidR="00007C8B" w:rsidRPr="00534C11" w:rsidRDefault="00007C8B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580" w:rsidRPr="00534C11" w:rsidRDefault="00494580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4C11">
        <w:rPr>
          <w:rFonts w:ascii="Times New Roman" w:hAnsi="Times New Roman" w:cs="Times New Roman"/>
          <w:b/>
          <w:sz w:val="28"/>
          <w:szCs w:val="28"/>
        </w:rPr>
        <w:t>. Структура экзамена квалификационного.</w:t>
      </w:r>
    </w:p>
    <w:p w:rsidR="00007C8B" w:rsidRPr="00534C11" w:rsidRDefault="00007C8B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580" w:rsidRPr="00534C11" w:rsidRDefault="00494580" w:rsidP="00534C11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Формами проведения </w:t>
      </w:r>
      <w:proofErr w:type="gramStart"/>
      <w:r w:rsidRPr="00534C1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534C11">
        <w:rPr>
          <w:rFonts w:ascii="Times New Roman" w:hAnsi="Times New Roman" w:cs="Times New Roman"/>
          <w:sz w:val="28"/>
          <w:szCs w:val="28"/>
        </w:rPr>
        <w:t xml:space="preserve"> могут быть: экзамен (устный, письменный, практический и т.д.), защита портфолио, защита проекта, ВКР, аттестация, деловая игра.</w:t>
      </w:r>
    </w:p>
    <w:p w:rsidR="00DA620F" w:rsidRPr="00534C11" w:rsidRDefault="00DA620F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Методы оценки: экспертное наблюдение, экспертная оценка, собеседование, тестирование, презентация, анкетирование.</w:t>
      </w:r>
    </w:p>
    <w:p w:rsidR="00DA620F" w:rsidRPr="00534C11" w:rsidRDefault="00DA620F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Для выбора форм и методов оценки необходимо внимательно проанализировать комплексные показатели оценки, изложенные в ФГОС СПО и НПО, профессиональном стандарте.</w:t>
      </w:r>
    </w:p>
    <w:p w:rsidR="00DA620F" w:rsidRPr="00534C11" w:rsidRDefault="00DA620F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Возможно проведение экзамена по всем профессиональным модулям. В этом случае экзамен рекомендуется проводить в один из последних дней практики в рамках завершающего профессионального модуля согласно ОПОП.</w:t>
      </w:r>
    </w:p>
    <w:p w:rsidR="004B105D" w:rsidRPr="00534C11" w:rsidRDefault="004B105D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DA620F" w:rsidRPr="00534C11" w:rsidRDefault="00DA620F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34C11">
        <w:rPr>
          <w:rFonts w:ascii="Times New Roman" w:hAnsi="Times New Roman" w:cs="Times New Roman"/>
          <w:b/>
          <w:sz w:val="28"/>
          <w:szCs w:val="28"/>
        </w:rPr>
        <w:t>. Состав экзаменационной комиссии.</w:t>
      </w:r>
    </w:p>
    <w:p w:rsidR="00007C8B" w:rsidRPr="00534C11" w:rsidRDefault="00007C8B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B0" w:rsidRPr="00534C11" w:rsidRDefault="00DA620F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Для проведения экзамена по профессиональному модулю и зачета по практике соз</w:t>
      </w:r>
      <w:r w:rsidR="003262B0" w:rsidRPr="00534C11">
        <w:rPr>
          <w:rFonts w:ascii="Times New Roman" w:hAnsi="Times New Roman" w:cs="Times New Roman"/>
          <w:sz w:val="28"/>
          <w:szCs w:val="28"/>
        </w:rPr>
        <w:t xml:space="preserve">дается экзаменационная комиссия из не менее 3-х человек. При проведении учебной практики на базе </w:t>
      </w:r>
      <w:r w:rsidR="009403B5" w:rsidRPr="00534C11">
        <w:rPr>
          <w:rFonts w:ascii="Times New Roman" w:hAnsi="Times New Roman" w:cs="Times New Roman"/>
          <w:sz w:val="28"/>
          <w:szCs w:val="28"/>
        </w:rPr>
        <w:t>училища</w:t>
      </w:r>
      <w:r w:rsidR="003262B0" w:rsidRPr="00534C11">
        <w:rPr>
          <w:rFonts w:ascii="Times New Roman" w:hAnsi="Times New Roman" w:cs="Times New Roman"/>
          <w:sz w:val="28"/>
          <w:szCs w:val="28"/>
        </w:rPr>
        <w:t xml:space="preserve">: руководитель практики от </w:t>
      </w:r>
      <w:r w:rsidR="009403B5" w:rsidRPr="00534C11">
        <w:rPr>
          <w:rFonts w:ascii="Times New Roman" w:hAnsi="Times New Roman" w:cs="Times New Roman"/>
          <w:sz w:val="28"/>
          <w:szCs w:val="28"/>
        </w:rPr>
        <w:t>СПУ</w:t>
      </w:r>
      <w:r w:rsidR="003262B0" w:rsidRPr="00534C11">
        <w:rPr>
          <w:rFonts w:ascii="Times New Roman" w:hAnsi="Times New Roman" w:cs="Times New Roman"/>
          <w:sz w:val="28"/>
          <w:szCs w:val="28"/>
        </w:rPr>
        <w:t xml:space="preserve">, руководитель практики от организации, </w:t>
      </w:r>
      <w:r w:rsidR="00A11E94" w:rsidRPr="00534C11">
        <w:rPr>
          <w:rFonts w:ascii="Times New Roman" w:hAnsi="Times New Roman" w:cs="Times New Roman"/>
          <w:sz w:val="28"/>
          <w:szCs w:val="28"/>
        </w:rPr>
        <w:t xml:space="preserve">представитель организации, </w:t>
      </w:r>
      <w:r w:rsidR="003262B0" w:rsidRPr="00534C11">
        <w:rPr>
          <w:rFonts w:ascii="Times New Roman" w:hAnsi="Times New Roman" w:cs="Times New Roman"/>
          <w:sz w:val="28"/>
          <w:szCs w:val="28"/>
        </w:rPr>
        <w:t xml:space="preserve">где </w:t>
      </w:r>
      <w:r w:rsidR="009403B5" w:rsidRPr="00534C11">
        <w:rPr>
          <w:rFonts w:ascii="Times New Roman" w:hAnsi="Times New Roman" w:cs="Times New Roman"/>
          <w:sz w:val="28"/>
          <w:szCs w:val="28"/>
        </w:rPr>
        <w:t>обучающийся</w:t>
      </w:r>
      <w:r w:rsidR="003262B0" w:rsidRPr="00534C11">
        <w:rPr>
          <w:rFonts w:ascii="Times New Roman" w:hAnsi="Times New Roman" w:cs="Times New Roman"/>
          <w:sz w:val="28"/>
          <w:szCs w:val="28"/>
        </w:rPr>
        <w:t xml:space="preserve"> прох</w:t>
      </w:r>
      <w:r w:rsidR="009403B5" w:rsidRPr="00534C11">
        <w:rPr>
          <w:rFonts w:ascii="Times New Roman" w:hAnsi="Times New Roman" w:cs="Times New Roman"/>
          <w:sz w:val="28"/>
          <w:szCs w:val="28"/>
        </w:rPr>
        <w:t>одит производственную практику</w:t>
      </w:r>
      <w:r w:rsidR="003262B0" w:rsidRPr="00534C11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32446F" w:rsidRPr="00534C11">
        <w:rPr>
          <w:rFonts w:ascii="Times New Roman" w:hAnsi="Times New Roman" w:cs="Times New Roman"/>
          <w:sz w:val="28"/>
          <w:szCs w:val="28"/>
        </w:rPr>
        <w:t>МДК</w:t>
      </w:r>
      <w:r w:rsidR="009403B5" w:rsidRPr="00534C11">
        <w:rPr>
          <w:rFonts w:ascii="Times New Roman" w:hAnsi="Times New Roman" w:cs="Times New Roman"/>
          <w:sz w:val="28"/>
          <w:szCs w:val="28"/>
        </w:rPr>
        <w:t xml:space="preserve"> или мастера </w:t>
      </w:r>
      <w:proofErr w:type="spellStart"/>
      <w:proofErr w:type="gramStart"/>
      <w:r w:rsidR="009403B5" w:rsidRPr="00534C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403B5" w:rsidRPr="00534C11">
        <w:rPr>
          <w:rFonts w:ascii="Times New Roman" w:hAnsi="Times New Roman" w:cs="Times New Roman"/>
          <w:sz w:val="28"/>
          <w:szCs w:val="28"/>
        </w:rPr>
        <w:t>/о</w:t>
      </w:r>
      <w:r w:rsidR="003262B0" w:rsidRPr="00534C11">
        <w:rPr>
          <w:rFonts w:ascii="Times New Roman" w:hAnsi="Times New Roman" w:cs="Times New Roman"/>
          <w:sz w:val="28"/>
          <w:szCs w:val="28"/>
        </w:rPr>
        <w:t>.</w:t>
      </w:r>
    </w:p>
    <w:p w:rsidR="003262B0" w:rsidRPr="00534C11" w:rsidRDefault="003262B0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В случае проведения экзамена одновременно по всем профессиональным модулям в экзаменационную комиссию входят: руководители практики от </w:t>
      </w:r>
      <w:r w:rsidR="009403B5" w:rsidRPr="00534C11">
        <w:rPr>
          <w:rFonts w:ascii="Times New Roman" w:hAnsi="Times New Roman" w:cs="Times New Roman"/>
          <w:sz w:val="28"/>
          <w:szCs w:val="28"/>
        </w:rPr>
        <w:t>СПУ</w:t>
      </w:r>
      <w:r w:rsidRPr="00534C11">
        <w:rPr>
          <w:rFonts w:ascii="Times New Roman" w:hAnsi="Times New Roman" w:cs="Times New Roman"/>
          <w:sz w:val="28"/>
          <w:szCs w:val="28"/>
        </w:rPr>
        <w:t>, руководители практики от организации, участвующей в проведении практики по каждому профессиональному модулю, представитель от администрации организации, участвующей в проведении практики.</w:t>
      </w:r>
    </w:p>
    <w:p w:rsidR="00C7256F" w:rsidRPr="00534C11" w:rsidRDefault="003262B0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Расписание консультаций и экзаменов по профессиональным модулям</w:t>
      </w:r>
      <w:r w:rsidR="00C7256F" w:rsidRPr="00534C11">
        <w:rPr>
          <w:rFonts w:ascii="Times New Roman" w:hAnsi="Times New Roman" w:cs="Times New Roman"/>
          <w:sz w:val="28"/>
          <w:szCs w:val="28"/>
        </w:rPr>
        <w:t xml:space="preserve"> согласовывается с представителем организации – базы практики. Расписание </w:t>
      </w:r>
      <w:r w:rsidR="00C7256F" w:rsidRPr="00534C11">
        <w:rPr>
          <w:rFonts w:ascii="Times New Roman" w:hAnsi="Times New Roman" w:cs="Times New Roman"/>
          <w:sz w:val="28"/>
          <w:szCs w:val="28"/>
        </w:rPr>
        <w:lastRenderedPageBreak/>
        <w:t>консультаций и экзаменов утверждается директором ОУ и доводится до сведения студентов и преподавателей не позднее, чем за две недели до окончания практики.</w:t>
      </w:r>
    </w:p>
    <w:p w:rsidR="004B105D" w:rsidRPr="00534C11" w:rsidRDefault="004B105D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56F" w:rsidRPr="00534C11" w:rsidRDefault="00C7256F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34C11">
        <w:rPr>
          <w:rFonts w:ascii="Times New Roman" w:hAnsi="Times New Roman" w:cs="Times New Roman"/>
          <w:b/>
          <w:sz w:val="28"/>
          <w:szCs w:val="28"/>
        </w:rPr>
        <w:t>. Условия допуска к экзамену квалификационному.</w:t>
      </w:r>
    </w:p>
    <w:p w:rsidR="00007C8B" w:rsidRPr="00534C11" w:rsidRDefault="00007C8B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56F" w:rsidRPr="00534C11" w:rsidRDefault="0004368B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34C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4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C1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534C11">
        <w:rPr>
          <w:rFonts w:ascii="Times New Roman" w:hAnsi="Times New Roman" w:cs="Times New Roman"/>
          <w:sz w:val="28"/>
          <w:szCs w:val="28"/>
        </w:rPr>
        <w:t xml:space="preserve"> допускаются обучающиеся, успешно освоившие все элементы программы профессионального модуля: теоретическую часть модуля (МДК), учебную практику и производственную практику.</w:t>
      </w:r>
    </w:p>
    <w:p w:rsidR="00DA620F" w:rsidRPr="00534C11" w:rsidRDefault="00C7256F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К экзамену одновременно по всем профессиональным модулям допускаются </w:t>
      </w:r>
      <w:r w:rsidR="009403B5" w:rsidRPr="00534C11">
        <w:rPr>
          <w:rFonts w:ascii="Times New Roman" w:hAnsi="Times New Roman" w:cs="Times New Roman"/>
          <w:sz w:val="28"/>
          <w:szCs w:val="28"/>
        </w:rPr>
        <w:t>обучающиеся</w:t>
      </w:r>
      <w:r w:rsidRPr="00534C11">
        <w:rPr>
          <w:rFonts w:ascii="Times New Roman" w:hAnsi="Times New Roman" w:cs="Times New Roman"/>
          <w:sz w:val="28"/>
          <w:szCs w:val="28"/>
        </w:rPr>
        <w:t>, успешно прошедшие экзамены по междисциплинарным курсам в рамках всех профессиональных модулей, а также прошедшие учебную и производственную практику в рамках каждого из модулей.</w:t>
      </w:r>
      <w:r w:rsidR="003262B0" w:rsidRPr="00534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68B" w:rsidRPr="00534C11" w:rsidRDefault="0004368B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34C11">
        <w:rPr>
          <w:rFonts w:ascii="Times New Roman" w:hAnsi="Times New Roman" w:cs="Times New Roman"/>
          <w:sz w:val="28"/>
          <w:szCs w:val="28"/>
        </w:rPr>
        <w:t xml:space="preserve">Экзаменационное задание выдается </w:t>
      </w:r>
      <w:r w:rsidR="009403B5" w:rsidRPr="00534C11">
        <w:rPr>
          <w:rFonts w:ascii="Times New Roman" w:hAnsi="Times New Roman" w:cs="Times New Roman"/>
          <w:sz w:val="28"/>
          <w:szCs w:val="28"/>
        </w:rPr>
        <w:t>обучающемуся</w:t>
      </w:r>
      <w:r w:rsidRPr="00534C11">
        <w:rPr>
          <w:rFonts w:ascii="Times New Roman" w:hAnsi="Times New Roman" w:cs="Times New Roman"/>
          <w:sz w:val="28"/>
          <w:szCs w:val="28"/>
        </w:rPr>
        <w:t xml:space="preserve"> одновременно с заданием на практику, аттестационным листом, дневником производственной практики перед выходом на практику.</w:t>
      </w:r>
      <w:proofErr w:type="gramEnd"/>
      <w:r w:rsidRPr="00534C11">
        <w:rPr>
          <w:rFonts w:ascii="Times New Roman" w:hAnsi="Times New Roman" w:cs="Times New Roman"/>
          <w:sz w:val="28"/>
          <w:szCs w:val="28"/>
        </w:rPr>
        <w:t xml:space="preserve"> В ходе практики студент осваивает не только программу практики, но и выполняет экзаменационное задание.</w:t>
      </w:r>
    </w:p>
    <w:p w:rsidR="0004368B" w:rsidRPr="00534C11" w:rsidRDefault="0004368B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По отдельным элементам программы профессионального модуля проводится промежуточная аттестация: по </w:t>
      </w:r>
      <w:r w:rsidR="0032446F" w:rsidRPr="00534C11">
        <w:rPr>
          <w:rFonts w:ascii="Times New Roman" w:hAnsi="Times New Roman" w:cs="Times New Roman"/>
          <w:sz w:val="28"/>
          <w:szCs w:val="28"/>
        </w:rPr>
        <w:t>МДК</w:t>
      </w:r>
      <w:r w:rsidRPr="00534C11">
        <w:rPr>
          <w:rFonts w:ascii="Times New Roman" w:hAnsi="Times New Roman" w:cs="Times New Roman"/>
          <w:sz w:val="28"/>
          <w:szCs w:val="28"/>
        </w:rPr>
        <w:t xml:space="preserve"> – экзамен </w:t>
      </w:r>
      <w:r w:rsidR="00BE33BD" w:rsidRPr="00534C11">
        <w:rPr>
          <w:rFonts w:ascii="Times New Roman" w:hAnsi="Times New Roman" w:cs="Times New Roman"/>
          <w:sz w:val="28"/>
          <w:szCs w:val="28"/>
        </w:rPr>
        <w:t>или дифференцированный зачет</w:t>
      </w:r>
      <w:r w:rsidRPr="00534C11">
        <w:rPr>
          <w:rFonts w:ascii="Times New Roman" w:hAnsi="Times New Roman" w:cs="Times New Roman"/>
          <w:sz w:val="28"/>
          <w:szCs w:val="28"/>
        </w:rPr>
        <w:t>, по учебной и производственной практике – дифференцированный зачет.</w:t>
      </w:r>
    </w:p>
    <w:p w:rsidR="0004368B" w:rsidRPr="00534C11" w:rsidRDefault="0004368B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Контроль освоения МДК и прохождения практики направлен на оценку результатов практической подготовленности обучающихся по определенному виду профессиональной деятельности.</w:t>
      </w:r>
    </w:p>
    <w:p w:rsidR="007926C3" w:rsidRPr="00534C11" w:rsidRDefault="007926C3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Контроль освоения во время прохождения учебной и производственной практики фиксируется в аттестационных листах, которые оформляются в организациях, где студенты проходят практику или в колледже руководителем учебной практики. Аттестационный ли</w:t>
      </w:r>
      <w:proofErr w:type="gramStart"/>
      <w:r w:rsidRPr="00534C11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534C11">
        <w:rPr>
          <w:rFonts w:ascii="Times New Roman" w:hAnsi="Times New Roman" w:cs="Times New Roman"/>
          <w:sz w:val="28"/>
          <w:szCs w:val="28"/>
        </w:rPr>
        <w:t>ючает виды учебно-производственных работ, краткую характеристику практиканта. Подписывается аттестационный лист руководителем практики, учебного заведения, организации.</w:t>
      </w:r>
    </w:p>
    <w:p w:rsidR="007926C3" w:rsidRPr="00534C11" w:rsidRDefault="007926C3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34C1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534C11">
        <w:rPr>
          <w:rFonts w:ascii="Times New Roman" w:hAnsi="Times New Roman" w:cs="Times New Roman"/>
          <w:sz w:val="28"/>
          <w:szCs w:val="28"/>
        </w:rPr>
        <w:t xml:space="preserve"> готовятся документы, отражающие </w:t>
      </w:r>
      <w:r w:rsidR="00BC2B8C" w:rsidRPr="00534C11">
        <w:rPr>
          <w:rFonts w:ascii="Times New Roman" w:hAnsi="Times New Roman" w:cs="Times New Roman"/>
          <w:sz w:val="28"/>
          <w:szCs w:val="28"/>
        </w:rPr>
        <w:t>предварительную аттестацию</w:t>
      </w:r>
      <w:r w:rsidRPr="00534C11">
        <w:rPr>
          <w:rFonts w:ascii="Times New Roman" w:hAnsi="Times New Roman" w:cs="Times New Roman"/>
          <w:sz w:val="28"/>
          <w:szCs w:val="28"/>
        </w:rPr>
        <w:t>:</w:t>
      </w:r>
    </w:p>
    <w:p w:rsidR="007926C3" w:rsidRPr="00534C11" w:rsidRDefault="007926C3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- оценочную ведомость освоения профессионального модуля;</w:t>
      </w:r>
    </w:p>
    <w:p w:rsidR="007926C3" w:rsidRPr="00534C11" w:rsidRDefault="007926C3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- протокол заседания экзаменационной комиссии</w:t>
      </w:r>
      <w:r w:rsidR="0077601E" w:rsidRPr="00534C11">
        <w:rPr>
          <w:rFonts w:ascii="Times New Roman" w:hAnsi="Times New Roman" w:cs="Times New Roman"/>
          <w:sz w:val="28"/>
          <w:szCs w:val="28"/>
        </w:rPr>
        <w:t>.</w:t>
      </w:r>
    </w:p>
    <w:p w:rsidR="004B105D" w:rsidRPr="00534C11" w:rsidRDefault="004B105D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01E" w:rsidRPr="00534C11" w:rsidRDefault="0077601E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4C11">
        <w:rPr>
          <w:rFonts w:ascii="Times New Roman" w:hAnsi="Times New Roman" w:cs="Times New Roman"/>
          <w:b/>
          <w:sz w:val="28"/>
          <w:szCs w:val="28"/>
        </w:rPr>
        <w:t>. Порядок проведения экзамена (квалификационного)</w:t>
      </w:r>
    </w:p>
    <w:p w:rsidR="00007C8B" w:rsidRPr="00534C11" w:rsidRDefault="00007C8B" w:rsidP="00534C11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01E" w:rsidRPr="00534C11" w:rsidRDefault="00E1601A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eastAsia="Times New Roman" w:hAnsi="Times New Roman" w:cs="Times New Roman"/>
          <w:sz w:val="28"/>
          <w:szCs w:val="28"/>
        </w:rPr>
        <w:t>Виды и условия проведения экзамена (квалификационного) определяются училищем, для чего разрабатываются комплекты контрольно-оценочных сре</w:t>
      </w:r>
      <w:proofErr w:type="gramStart"/>
      <w:r w:rsidRPr="00534C1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534C11">
        <w:rPr>
          <w:rFonts w:ascii="Times New Roman" w:eastAsia="Times New Roman" w:hAnsi="Times New Roman" w:cs="Times New Roman"/>
          <w:sz w:val="28"/>
          <w:szCs w:val="28"/>
        </w:rPr>
        <w:t xml:space="preserve">я профессиональных модулей. Студенты обеспечиваются </w:t>
      </w:r>
      <w:proofErr w:type="spellStart"/>
      <w:r w:rsidRPr="00534C11">
        <w:rPr>
          <w:rFonts w:ascii="Times New Roman" w:eastAsia="Times New Roman" w:hAnsi="Times New Roman" w:cs="Times New Roman"/>
          <w:sz w:val="28"/>
          <w:szCs w:val="28"/>
        </w:rPr>
        <w:t>КОСами</w:t>
      </w:r>
      <w:proofErr w:type="spellEnd"/>
      <w:r w:rsidRPr="00534C1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534C1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534C11">
        <w:rPr>
          <w:rFonts w:ascii="Times New Roman" w:eastAsia="Times New Roman" w:hAnsi="Times New Roman" w:cs="Times New Roman"/>
          <w:sz w:val="28"/>
          <w:szCs w:val="28"/>
        </w:rPr>
        <w:t xml:space="preserve"> чем за шесть месяцев до начала экзамена (квалификационного).</w:t>
      </w:r>
      <w:r w:rsidRPr="00534C11">
        <w:rPr>
          <w:rFonts w:ascii="Times New Roman" w:eastAsia="Times New Roman" w:hAnsi="Times New Roman" w:cs="Times New Roman"/>
          <w:sz w:val="28"/>
          <w:szCs w:val="28"/>
        </w:rPr>
        <w:br/>
      </w:r>
      <w:r w:rsidR="0077601E" w:rsidRPr="00534C1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gramStart"/>
      <w:r w:rsidR="0077601E" w:rsidRPr="00534C1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77601E" w:rsidRPr="00534C11">
        <w:rPr>
          <w:rFonts w:ascii="Times New Roman" w:hAnsi="Times New Roman" w:cs="Times New Roman"/>
          <w:sz w:val="28"/>
          <w:szCs w:val="28"/>
        </w:rPr>
        <w:t xml:space="preserve"> колледжем разрабатывается программа, которая отражает виды и условия проведения экзамена, критерии оценки, контрольно-оценочные средства.</w:t>
      </w:r>
    </w:p>
    <w:p w:rsidR="0077601E" w:rsidRPr="00534C11" w:rsidRDefault="0077601E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Pr="00534C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34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C1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534C11">
        <w:rPr>
          <w:rFonts w:ascii="Times New Roman" w:hAnsi="Times New Roman" w:cs="Times New Roman"/>
          <w:sz w:val="28"/>
          <w:szCs w:val="28"/>
        </w:rPr>
        <w:t xml:space="preserve"> могут быть 3-х типов:</w:t>
      </w:r>
    </w:p>
    <w:p w:rsidR="0077601E" w:rsidRPr="00534C11" w:rsidRDefault="0077601E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- задания, ориентированные на проверку освоения вида деятельности в целом;</w:t>
      </w:r>
    </w:p>
    <w:p w:rsidR="0077601E" w:rsidRPr="00534C11" w:rsidRDefault="0077601E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- задания, проверяющие освоение группы компетенций, соответствующих определенному разделу модуля;</w:t>
      </w:r>
    </w:p>
    <w:p w:rsidR="0077601E" w:rsidRPr="00534C11" w:rsidRDefault="0077601E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- задания, проверяющий отдельные компетенции внутри </w:t>
      </w:r>
      <w:r w:rsidR="00BC2B8C" w:rsidRPr="00534C11">
        <w:rPr>
          <w:rFonts w:ascii="Times New Roman" w:hAnsi="Times New Roman" w:cs="Times New Roman"/>
          <w:sz w:val="28"/>
          <w:szCs w:val="28"/>
        </w:rPr>
        <w:t>ПМ</w:t>
      </w:r>
      <w:r w:rsidRPr="00534C11">
        <w:rPr>
          <w:rFonts w:ascii="Times New Roman" w:hAnsi="Times New Roman" w:cs="Times New Roman"/>
          <w:sz w:val="28"/>
          <w:szCs w:val="28"/>
        </w:rPr>
        <w:t>.</w:t>
      </w:r>
    </w:p>
    <w:p w:rsidR="0077601E" w:rsidRPr="00534C11" w:rsidRDefault="0077601E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заданий необходимо иметь </w:t>
      </w:r>
      <w:proofErr w:type="gramStart"/>
      <w:r w:rsidRPr="00534C11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534C11">
        <w:rPr>
          <w:rFonts w:ascii="Times New Roman" w:hAnsi="Times New Roman" w:cs="Times New Roman"/>
          <w:sz w:val="28"/>
          <w:szCs w:val="28"/>
        </w:rPr>
        <w:t xml:space="preserve">, что оценивается профессионально </w:t>
      </w:r>
      <w:proofErr w:type="gramStart"/>
      <w:r w:rsidRPr="00534C11">
        <w:rPr>
          <w:rFonts w:ascii="Times New Roman" w:hAnsi="Times New Roman" w:cs="Times New Roman"/>
          <w:sz w:val="28"/>
          <w:szCs w:val="28"/>
        </w:rPr>
        <w:t>значимая</w:t>
      </w:r>
      <w:proofErr w:type="gramEnd"/>
      <w:r w:rsidRPr="00534C11">
        <w:rPr>
          <w:rFonts w:ascii="Times New Roman" w:hAnsi="Times New Roman" w:cs="Times New Roman"/>
          <w:sz w:val="28"/>
          <w:szCs w:val="28"/>
        </w:rPr>
        <w:t xml:space="preserve"> для освоения вида профессиональной деятельности информация, направленная на формирование профессиональных компетенций, а также общих компетенций. Задания на проверку усвоения необходимого объема информации должны носить </w:t>
      </w:r>
      <w:proofErr w:type="spellStart"/>
      <w:r w:rsidRPr="00534C11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534C11">
        <w:rPr>
          <w:rFonts w:ascii="Times New Roman" w:hAnsi="Times New Roman" w:cs="Times New Roman"/>
          <w:sz w:val="28"/>
          <w:szCs w:val="28"/>
        </w:rPr>
        <w:t xml:space="preserve"> комплексный характер. Содержание задания должно быть максимально приближено к ситуации профессиональной деятельности. Разработка типовых заданий сопровождается установлен</w:t>
      </w:r>
      <w:r w:rsidR="009403B5" w:rsidRPr="00534C11">
        <w:rPr>
          <w:rFonts w:ascii="Times New Roman" w:hAnsi="Times New Roman" w:cs="Times New Roman"/>
          <w:sz w:val="28"/>
          <w:szCs w:val="28"/>
        </w:rPr>
        <w:t>ием критериев для их оценивания</w:t>
      </w:r>
      <w:r w:rsidRPr="00534C11">
        <w:rPr>
          <w:rFonts w:ascii="Times New Roman" w:hAnsi="Times New Roman" w:cs="Times New Roman"/>
          <w:sz w:val="28"/>
          <w:szCs w:val="28"/>
        </w:rPr>
        <w:t>.</w:t>
      </w:r>
    </w:p>
    <w:p w:rsidR="0077601E" w:rsidRPr="00534C11" w:rsidRDefault="0077601E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За  счет объема времени, отведенного на внеаудиторную самостоятельную работу в рамках освоения профессионального модуля, </w:t>
      </w:r>
      <w:r w:rsidR="009403B5" w:rsidRPr="00534C11">
        <w:rPr>
          <w:rFonts w:ascii="Times New Roman" w:hAnsi="Times New Roman" w:cs="Times New Roman"/>
          <w:sz w:val="28"/>
          <w:szCs w:val="28"/>
        </w:rPr>
        <w:t>воспитанник</w:t>
      </w:r>
      <w:r w:rsidRPr="00534C11">
        <w:rPr>
          <w:rFonts w:ascii="Times New Roman" w:hAnsi="Times New Roman" w:cs="Times New Roman"/>
          <w:sz w:val="28"/>
          <w:szCs w:val="28"/>
        </w:rPr>
        <w:t xml:space="preserve"> осуществляет подготовку презентации выполненного задания.</w:t>
      </w:r>
    </w:p>
    <w:p w:rsidR="009A7CD9" w:rsidRPr="00534C11" w:rsidRDefault="0077601E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Экзаменационное задание представляет собой совокупность ряда заданий, направленных на оценку уровня </w:t>
      </w:r>
      <w:proofErr w:type="spellStart"/>
      <w:r w:rsidRPr="00534C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34C11">
        <w:rPr>
          <w:rFonts w:ascii="Times New Roman" w:hAnsi="Times New Roman" w:cs="Times New Roman"/>
          <w:sz w:val="28"/>
          <w:szCs w:val="28"/>
        </w:rPr>
        <w:t xml:space="preserve"> всех компетенций</w:t>
      </w:r>
      <w:r w:rsidR="009A7CD9" w:rsidRPr="00534C11">
        <w:rPr>
          <w:rFonts w:ascii="Times New Roman" w:hAnsi="Times New Roman" w:cs="Times New Roman"/>
          <w:sz w:val="28"/>
          <w:szCs w:val="28"/>
        </w:rPr>
        <w:t>, которые студент должен освоить в рамках данного модуля, т.е. умений, знаний и практического опыта в определенной области профессиональной деятельности.</w:t>
      </w:r>
    </w:p>
    <w:p w:rsidR="00D77307" w:rsidRPr="00534C11" w:rsidRDefault="009A7CD9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Задания формируются на основе примерной рабочей программ профессионального модуля в части раздела 5. </w:t>
      </w:r>
      <w:proofErr w:type="gramStart"/>
      <w:r w:rsidRPr="00534C11">
        <w:rPr>
          <w:rFonts w:ascii="Times New Roman" w:hAnsi="Times New Roman" w:cs="Times New Roman"/>
          <w:sz w:val="28"/>
          <w:szCs w:val="28"/>
        </w:rPr>
        <w:t>«Контроль и оценка результатов освоения профессионального модуля (вида профессиональной деятельности» с учетом программы практики (по данному профессиональному модулю</w:t>
      </w:r>
      <w:r w:rsidR="00D77307" w:rsidRPr="00534C1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77307" w:rsidRPr="00534C11">
        <w:rPr>
          <w:rFonts w:ascii="Times New Roman" w:hAnsi="Times New Roman" w:cs="Times New Roman"/>
          <w:sz w:val="28"/>
          <w:szCs w:val="28"/>
        </w:rPr>
        <w:t xml:space="preserve"> Задания должны целостно отражать объем проверяемых общих и профессиональных компетенций, практического опыта, умений, знаний.</w:t>
      </w:r>
    </w:p>
    <w:p w:rsidR="00D77307" w:rsidRPr="00534C11" w:rsidRDefault="00D77307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Уровень подготовки студентов по профессиональному модулю оценивается в баллах: «5» («отлично»), «4» («хорошо»), «3» («удовлетворительно»), «2» («неудовлетворительно»).</w:t>
      </w:r>
    </w:p>
    <w:p w:rsidR="00D77307" w:rsidRPr="00534C11" w:rsidRDefault="00BC2B8C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Критерии</w:t>
      </w:r>
      <w:r w:rsidR="00D77307" w:rsidRPr="00534C11">
        <w:rPr>
          <w:rFonts w:ascii="Times New Roman" w:hAnsi="Times New Roman" w:cs="Times New Roman"/>
          <w:sz w:val="28"/>
          <w:szCs w:val="28"/>
        </w:rPr>
        <w:t xml:space="preserve"> оценки уровня подготовки </w:t>
      </w:r>
      <w:r w:rsidRPr="00534C11">
        <w:rPr>
          <w:rFonts w:ascii="Times New Roman" w:hAnsi="Times New Roman" w:cs="Times New Roman"/>
          <w:sz w:val="28"/>
          <w:szCs w:val="28"/>
        </w:rPr>
        <w:t>воспитанника</w:t>
      </w:r>
      <w:r w:rsidR="00D77307" w:rsidRPr="00534C11">
        <w:rPr>
          <w:rFonts w:ascii="Times New Roman" w:hAnsi="Times New Roman" w:cs="Times New Roman"/>
          <w:sz w:val="28"/>
          <w:szCs w:val="28"/>
        </w:rPr>
        <w:t xml:space="preserve"> по профессиональному модулю в ходе презентации выполненного </w:t>
      </w:r>
      <w:proofErr w:type="spellStart"/>
      <w:r w:rsidR="00D77307" w:rsidRPr="00534C11">
        <w:rPr>
          <w:rFonts w:ascii="Times New Roman" w:hAnsi="Times New Roman" w:cs="Times New Roman"/>
          <w:sz w:val="28"/>
          <w:szCs w:val="28"/>
        </w:rPr>
        <w:t>компетентностно-ориентированного</w:t>
      </w:r>
      <w:proofErr w:type="spellEnd"/>
      <w:r w:rsidR="00D77307" w:rsidRPr="00534C11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D77307" w:rsidRPr="00534C11" w:rsidRDefault="00D77307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- степень подготовленности презентации;</w:t>
      </w:r>
    </w:p>
    <w:p w:rsidR="00D77307" w:rsidRPr="00534C11" w:rsidRDefault="00D77307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- соответствие содержания презентации выполненным заданиям;</w:t>
      </w:r>
    </w:p>
    <w:p w:rsidR="00D77307" w:rsidRPr="00534C11" w:rsidRDefault="00D77307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- степень выполнения заданий.</w:t>
      </w:r>
    </w:p>
    <w:p w:rsidR="00D77307" w:rsidRPr="00534C11" w:rsidRDefault="00D77307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 xml:space="preserve">По результатам экзамена организация – база практики выдает </w:t>
      </w:r>
      <w:r w:rsidR="00BC2B8C" w:rsidRPr="00534C11">
        <w:rPr>
          <w:rFonts w:ascii="Times New Roman" w:hAnsi="Times New Roman" w:cs="Times New Roman"/>
          <w:sz w:val="28"/>
          <w:szCs w:val="28"/>
        </w:rPr>
        <w:t>практиканту</w:t>
      </w:r>
      <w:r w:rsidRPr="00534C11">
        <w:rPr>
          <w:rFonts w:ascii="Times New Roman" w:hAnsi="Times New Roman" w:cs="Times New Roman"/>
          <w:sz w:val="28"/>
          <w:szCs w:val="28"/>
        </w:rPr>
        <w:t xml:space="preserve">, успешно освоившему профессиональный модуль, сертификат об освоении определенного вида профессиональной деятельности. Форма сертификата определяется ОУ совместно с данной организацией. </w:t>
      </w:r>
      <w:proofErr w:type="gramStart"/>
      <w:r w:rsidRPr="00534C11">
        <w:rPr>
          <w:rFonts w:ascii="Times New Roman" w:hAnsi="Times New Roman" w:cs="Times New Roman"/>
          <w:sz w:val="28"/>
          <w:szCs w:val="28"/>
        </w:rPr>
        <w:t>В дальнейшем полученные студентом сертификаты представляются им в качестве дополнительных документов для допуска к государственной (итоговой) аттестации (п.8.5.</w:t>
      </w:r>
      <w:proofErr w:type="gramEnd"/>
      <w:r w:rsidRPr="00534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C11">
        <w:rPr>
          <w:rFonts w:ascii="Times New Roman" w:hAnsi="Times New Roman" w:cs="Times New Roman"/>
          <w:sz w:val="28"/>
          <w:szCs w:val="28"/>
        </w:rPr>
        <w:t>ФГОС СПО).</w:t>
      </w:r>
      <w:proofErr w:type="gramEnd"/>
    </w:p>
    <w:p w:rsidR="00494580" w:rsidRPr="00534C11" w:rsidRDefault="00BC2B8C" w:rsidP="00534C11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34C11">
        <w:rPr>
          <w:rFonts w:ascii="Times New Roman" w:hAnsi="Times New Roman" w:cs="Times New Roman"/>
          <w:sz w:val="28"/>
          <w:szCs w:val="28"/>
        </w:rPr>
        <w:t>Училище</w:t>
      </w:r>
      <w:r w:rsidR="00D77307" w:rsidRPr="00534C11">
        <w:rPr>
          <w:rFonts w:ascii="Times New Roman" w:hAnsi="Times New Roman" w:cs="Times New Roman"/>
          <w:sz w:val="28"/>
          <w:szCs w:val="28"/>
        </w:rPr>
        <w:t xml:space="preserve"> определяет перечень наглядных пособий, материалов справочного характера, нормативных документов и различных образцов, которые разрешены к использованию</w:t>
      </w:r>
      <w:r w:rsidR="0077601E" w:rsidRPr="00534C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4580" w:rsidRPr="00534C11" w:rsidSect="00007C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F60"/>
    <w:rsid w:val="00007C8B"/>
    <w:rsid w:val="0004368B"/>
    <w:rsid w:val="00105831"/>
    <w:rsid w:val="001B6BDF"/>
    <w:rsid w:val="001C6F9C"/>
    <w:rsid w:val="0025628F"/>
    <w:rsid w:val="0032446F"/>
    <w:rsid w:val="003262B0"/>
    <w:rsid w:val="003B0EF2"/>
    <w:rsid w:val="003D43A0"/>
    <w:rsid w:val="00412CBA"/>
    <w:rsid w:val="00414B0F"/>
    <w:rsid w:val="00494580"/>
    <w:rsid w:val="004B105D"/>
    <w:rsid w:val="00534C11"/>
    <w:rsid w:val="006537CA"/>
    <w:rsid w:val="006A5471"/>
    <w:rsid w:val="0077601E"/>
    <w:rsid w:val="00783BF6"/>
    <w:rsid w:val="007926C3"/>
    <w:rsid w:val="007B0508"/>
    <w:rsid w:val="007E34AE"/>
    <w:rsid w:val="00883AE0"/>
    <w:rsid w:val="009403B5"/>
    <w:rsid w:val="009A7CD9"/>
    <w:rsid w:val="00A11E94"/>
    <w:rsid w:val="00A74A32"/>
    <w:rsid w:val="00AA0DFC"/>
    <w:rsid w:val="00AB4F84"/>
    <w:rsid w:val="00B1067F"/>
    <w:rsid w:val="00BC2B8C"/>
    <w:rsid w:val="00BE33BD"/>
    <w:rsid w:val="00C7256F"/>
    <w:rsid w:val="00D77307"/>
    <w:rsid w:val="00DA620F"/>
    <w:rsid w:val="00E1601A"/>
    <w:rsid w:val="00F72F60"/>
    <w:rsid w:val="00FA1D62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1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E16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МОГКТЭП</dc:creator>
  <cp:lastModifiedBy>Зам. дир. по УПР</cp:lastModifiedBy>
  <cp:revision>10</cp:revision>
  <cp:lastPrinted>2015-10-08T07:03:00Z</cp:lastPrinted>
  <dcterms:created xsi:type="dcterms:W3CDTF">2013-12-16T13:07:00Z</dcterms:created>
  <dcterms:modified xsi:type="dcterms:W3CDTF">2015-10-08T07:05:00Z</dcterms:modified>
</cp:coreProperties>
</file>